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43" w:rsidRPr="005B2043" w:rsidRDefault="005B2043" w:rsidP="005B2043">
      <w:pPr>
        <w:spacing w:after="90" w:line="165" w:lineRule="atLeast"/>
        <w:ind w:right="150"/>
        <w:textAlignment w:val="baseline"/>
        <w:rPr>
          <w:rFonts w:ascii="Arial" w:eastAsia="Times New Roman" w:hAnsi="Arial" w:cs="Arial"/>
          <w:color w:val="777777"/>
          <w:sz w:val="28"/>
          <w:szCs w:val="28"/>
          <w:lang w:eastAsia="nl-BE"/>
        </w:rPr>
      </w:pPr>
      <w:r w:rsidRPr="005B2043">
        <w:rPr>
          <w:rFonts w:ascii="Arial" w:eastAsia="Times New Roman" w:hAnsi="Arial" w:cs="Arial"/>
          <w:b/>
          <w:color w:val="000000"/>
          <w:kern w:val="36"/>
          <w:sz w:val="36"/>
          <w:szCs w:val="36"/>
          <w:lang w:eastAsia="nl-BE"/>
        </w:rPr>
        <w:t>De Standaard</w:t>
      </w:r>
      <w:r w:rsidRPr="005B2043">
        <w:rPr>
          <w:rFonts w:ascii="Arial" w:eastAsia="Times New Roman" w:hAnsi="Arial" w:cs="Arial"/>
          <w:color w:val="000000"/>
          <w:kern w:val="36"/>
          <w:sz w:val="36"/>
          <w:szCs w:val="36"/>
          <w:lang w:eastAsia="nl-BE"/>
        </w:rPr>
        <w:tab/>
      </w:r>
      <w:bookmarkStart w:id="0" w:name="_GoBack"/>
      <w:bookmarkEnd w:id="0"/>
      <w:r w:rsidRPr="005B2043">
        <w:rPr>
          <w:rFonts w:ascii="Arial" w:eastAsia="Times New Roman" w:hAnsi="Arial" w:cs="Arial"/>
          <w:color w:val="000000"/>
          <w:kern w:val="36"/>
          <w:sz w:val="28"/>
          <w:szCs w:val="28"/>
          <w:lang w:eastAsia="nl-BE"/>
        </w:rPr>
        <w:fldChar w:fldCharType="begin"/>
      </w:r>
      <w:r w:rsidRPr="005B2043">
        <w:rPr>
          <w:rFonts w:ascii="Arial" w:eastAsia="Times New Roman" w:hAnsi="Arial" w:cs="Arial"/>
          <w:color w:val="000000"/>
          <w:kern w:val="36"/>
          <w:sz w:val="28"/>
          <w:szCs w:val="28"/>
          <w:lang w:eastAsia="nl-BE"/>
        </w:rPr>
        <w:instrText xml:space="preserve"> HYPERLINK "http://www.destandaard.be" </w:instrText>
      </w:r>
      <w:r w:rsidRPr="005B2043">
        <w:rPr>
          <w:rFonts w:ascii="Arial" w:eastAsia="Times New Roman" w:hAnsi="Arial" w:cs="Arial"/>
          <w:color w:val="000000"/>
          <w:kern w:val="36"/>
          <w:sz w:val="28"/>
          <w:szCs w:val="28"/>
          <w:lang w:eastAsia="nl-BE"/>
        </w:rPr>
        <w:fldChar w:fldCharType="separate"/>
      </w:r>
      <w:r w:rsidRPr="005B2043">
        <w:rPr>
          <w:rStyle w:val="Hyperlink"/>
          <w:rFonts w:ascii="Arial" w:eastAsia="Times New Roman" w:hAnsi="Arial" w:cs="Arial"/>
          <w:kern w:val="36"/>
          <w:sz w:val="28"/>
          <w:szCs w:val="28"/>
          <w:lang w:eastAsia="nl-BE"/>
        </w:rPr>
        <w:t>www.destandaard.be</w:t>
      </w:r>
      <w:r w:rsidRPr="005B2043">
        <w:rPr>
          <w:rFonts w:ascii="Arial" w:eastAsia="Times New Roman" w:hAnsi="Arial" w:cs="Arial"/>
          <w:color w:val="000000"/>
          <w:kern w:val="36"/>
          <w:sz w:val="28"/>
          <w:szCs w:val="28"/>
          <w:lang w:eastAsia="nl-BE"/>
        </w:rPr>
        <w:fldChar w:fldCharType="end"/>
      </w:r>
      <w:r w:rsidRPr="005B2043">
        <w:rPr>
          <w:rFonts w:ascii="Arial" w:eastAsia="Times New Roman" w:hAnsi="Arial" w:cs="Arial"/>
          <w:color w:val="777777"/>
          <w:sz w:val="28"/>
          <w:szCs w:val="28"/>
          <w:lang w:eastAsia="nl-BE"/>
        </w:rPr>
        <w:t xml:space="preserve"> </w:t>
      </w:r>
      <w:r w:rsidRPr="005B2043">
        <w:rPr>
          <w:rFonts w:ascii="Arial" w:eastAsia="Times New Roman" w:hAnsi="Arial" w:cs="Arial"/>
          <w:color w:val="777777"/>
          <w:sz w:val="28"/>
          <w:szCs w:val="28"/>
          <w:lang w:eastAsia="nl-BE"/>
        </w:rPr>
        <w:tab/>
      </w:r>
      <w:r>
        <w:rPr>
          <w:rFonts w:ascii="Arial" w:eastAsia="Times New Roman" w:hAnsi="Arial" w:cs="Arial"/>
          <w:color w:val="777777"/>
          <w:sz w:val="28"/>
          <w:szCs w:val="28"/>
          <w:lang w:eastAsia="nl-BE"/>
        </w:rPr>
        <w:tab/>
      </w:r>
      <w:r w:rsidRPr="005B2043">
        <w:rPr>
          <w:rFonts w:ascii="Arial" w:eastAsia="Times New Roman" w:hAnsi="Arial" w:cs="Arial"/>
          <w:color w:val="777777"/>
          <w:sz w:val="28"/>
          <w:szCs w:val="28"/>
          <w:lang w:eastAsia="nl-BE"/>
        </w:rPr>
        <w:t>16 februari 2012</w:t>
      </w:r>
    </w:p>
    <w:p w:rsidR="005B2043" w:rsidRPr="005B2043" w:rsidRDefault="005B2043" w:rsidP="005B2043">
      <w:pPr>
        <w:spacing w:after="90" w:line="165" w:lineRule="atLeast"/>
        <w:ind w:right="150"/>
        <w:textAlignment w:val="baseline"/>
        <w:rPr>
          <w:rFonts w:ascii="Arial" w:eastAsia="Times New Roman" w:hAnsi="Arial" w:cs="Arial"/>
          <w:color w:val="777777"/>
          <w:sz w:val="28"/>
          <w:szCs w:val="28"/>
          <w:lang w:eastAsia="nl-BE"/>
        </w:rPr>
      </w:pPr>
      <w:r w:rsidRPr="005B2043">
        <w:rPr>
          <w:rFonts w:ascii="Arial" w:eastAsia="Times New Roman" w:hAnsi="Arial" w:cs="Arial"/>
          <w:color w:val="777777"/>
          <w:sz w:val="28"/>
          <w:szCs w:val="28"/>
          <w:lang w:eastAsia="nl-BE"/>
        </w:rPr>
        <w:t xml:space="preserve">Bron: </w:t>
      </w:r>
      <w:proofErr w:type="spellStart"/>
      <w:r w:rsidRPr="005B2043">
        <w:rPr>
          <w:rFonts w:ascii="Arial" w:eastAsia="Times New Roman" w:hAnsi="Arial" w:cs="Arial"/>
          <w:color w:val="777777"/>
          <w:sz w:val="28"/>
          <w:szCs w:val="28"/>
          <w:lang w:eastAsia="nl-BE"/>
        </w:rPr>
        <w:t>Belga</w:t>
      </w:r>
      <w:proofErr w:type="spellEnd"/>
    </w:p>
    <w:p w:rsidR="005B2043" w:rsidRPr="005B2043" w:rsidRDefault="005B2043" w:rsidP="005B2043">
      <w:pPr>
        <w:spacing w:after="0" w:line="420" w:lineRule="atLeast"/>
        <w:textAlignment w:val="baseline"/>
        <w:outlineLvl w:val="0"/>
        <w:rPr>
          <w:rFonts w:ascii="Arial" w:eastAsia="Times New Roman" w:hAnsi="Arial" w:cs="Arial"/>
          <w:color w:val="000000"/>
          <w:kern w:val="36"/>
          <w:sz w:val="42"/>
          <w:szCs w:val="42"/>
          <w:lang w:eastAsia="nl-BE"/>
        </w:rPr>
      </w:pPr>
    </w:p>
    <w:p w:rsidR="005B2043" w:rsidRDefault="005B2043" w:rsidP="005B2043">
      <w:pPr>
        <w:spacing w:after="0" w:line="420" w:lineRule="atLeast"/>
        <w:textAlignment w:val="baseline"/>
        <w:outlineLvl w:val="0"/>
        <w:rPr>
          <w:rFonts w:ascii="Arial" w:eastAsia="Times New Roman" w:hAnsi="Arial" w:cs="Arial"/>
          <w:color w:val="000000"/>
          <w:kern w:val="36"/>
          <w:sz w:val="42"/>
          <w:szCs w:val="42"/>
          <w:lang w:eastAsia="nl-BE"/>
        </w:rPr>
      </w:pPr>
    </w:p>
    <w:p w:rsidR="005B2043" w:rsidRPr="005B2043" w:rsidRDefault="005B2043" w:rsidP="005B2043">
      <w:pPr>
        <w:spacing w:after="0" w:line="420" w:lineRule="atLeast"/>
        <w:textAlignment w:val="baseline"/>
        <w:outlineLvl w:val="0"/>
        <w:rPr>
          <w:rFonts w:ascii="Arial" w:eastAsia="Times New Roman" w:hAnsi="Arial" w:cs="Arial"/>
          <w:color w:val="000000"/>
          <w:sz w:val="21"/>
          <w:szCs w:val="21"/>
          <w:lang w:eastAsia="nl-BE"/>
        </w:rPr>
      </w:pPr>
      <w:r w:rsidRPr="005B2043">
        <w:rPr>
          <w:rFonts w:ascii="Arial" w:eastAsia="Times New Roman" w:hAnsi="Arial" w:cs="Arial"/>
          <w:color w:val="000000"/>
          <w:kern w:val="36"/>
          <w:sz w:val="42"/>
          <w:szCs w:val="42"/>
          <w:lang w:eastAsia="nl-BE"/>
        </w:rPr>
        <w:t>Tot achttien keer meer zelfdodingen binnen gevangenismuren</w:t>
      </w:r>
    </w:p>
    <w:p w:rsidR="005B2043" w:rsidRPr="005B2043" w:rsidRDefault="005B2043" w:rsidP="005B2043">
      <w:pPr>
        <w:spacing w:line="240" w:lineRule="atLeast"/>
        <w:jc w:val="center"/>
        <w:textAlignment w:val="baseline"/>
        <w:rPr>
          <w:rFonts w:ascii="Arial" w:eastAsia="Times New Roman" w:hAnsi="Arial" w:cs="Arial"/>
          <w:color w:val="000000"/>
          <w:sz w:val="21"/>
          <w:szCs w:val="21"/>
          <w:lang w:eastAsia="nl-BE"/>
        </w:rPr>
      </w:pPr>
    </w:p>
    <w:p w:rsidR="005B2043" w:rsidRPr="005B2043" w:rsidRDefault="005B2043" w:rsidP="005B2043">
      <w:pPr>
        <w:spacing w:line="312" w:lineRule="atLeast"/>
        <w:textAlignment w:val="baseline"/>
        <w:rPr>
          <w:rFonts w:ascii="Arial" w:eastAsia="Times New Roman" w:hAnsi="Arial" w:cs="Arial"/>
          <w:i/>
          <w:iCs/>
          <w:color w:val="000000"/>
          <w:sz w:val="24"/>
          <w:szCs w:val="24"/>
          <w:lang w:eastAsia="nl-BE"/>
        </w:rPr>
      </w:pPr>
      <w:r w:rsidRPr="005B2043">
        <w:rPr>
          <w:rFonts w:ascii="Arial" w:eastAsia="Times New Roman" w:hAnsi="Arial" w:cs="Arial"/>
          <w:i/>
          <w:iCs/>
          <w:color w:val="000000"/>
          <w:sz w:val="24"/>
          <w:szCs w:val="24"/>
          <w:lang w:eastAsia="nl-BE"/>
        </w:rPr>
        <w:t xml:space="preserve">Verhoudingsgewijs waren er tussen 1995 en 2004 vier tot achttien keer meer zelfdodingen in de gevangenis dan daarbuiten. Dat blijkt uit cijfers van de FOD Justitie. In het Gentse vormingscentrum dr. </w:t>
      </w:r>
      <w:proofErr w:type="spellStart"/>
      <w:r w:rsidRPr="005B2043">
        <w:rPr>
          <w:rFonts w:ascii="Arial" w:eastAsia="Times New Roman" w:hAnsi="Arial" w:cs="Arial"/>
          <w:i/>
          <w:iCs/>
          <w:color w:val="000000"/>
          <w:sz w:val="24"/>
          <w:szCs w:val="24"/>
          <w:lang w:eastAsia="nl-BE"/>
        </w:rPr>
        <w:t>Guislain</w:t>
      </w:r>
      <w:proofErr w:type="spellEnd"/>
      <w:r w:rsidRPr="005B2043">
        <w:rPr>
          <w:rFonts w:ascii="Arial" w:eastAsia="Times New Roman" w:hAnsi="Arial" w:cs="Arial"/>
          <w:i/>
          <w:iCs/>
          <w:color w:val="000000"/>
          <w:sz w:val="24"/>
          <w:szCs w:val="24"/>
          <w:lang w:eastAsia="nl-BE"/>
        </w:rPr>
        <w:t xml:space="preserve"> buigen donderdag 230 professionals zich over zelfmoordpreventie in gevangenissen.</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In absolute cijfers schommelde het aantal zelfmoorden in gevangenissen de afgelopen twaalf jaar tussen 8 en 21. Negentien in 2010, het laatst beschikbare cijfer.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Sinds een aantal jaren loopt een preventieplan in de Gentse gevangenis, dat donderdag op een studiedag voorgesteld wordt aan 150 professionals uit het gevangeniswezen en 70 experten uit de geestelijke gezondheidszorg.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xml:space="preserve">'Elke gevangenis heeft welomschreven procedures rond het thema zelfmoord, maar niet zo gestructureerd, niet zo multifactorieel en multidisciplinair benaderd zoals dat in Gent werd uitgewerkt', aldus Machteld </w:t>
      </w:r>
      <w:proofErr w:type="spellStart"/>
      <w:r w:rsidRPr="005B2043">
        <w:rPr>
          <w:rFonts w:ascii="Arial" w:eastAsia="Times New Roman" w:hAnsi="Arial" w:cs="Arial"/>
          <w:color w:val="000000"/>
          <w:sz w:val="23"/>
          <w:szCs w:val="23"/>
          <w:lang w:eastAsia="nl-BE"/>
        </w:rPr>
        <w:t>Boudin</w:t>
      </w:r>
      <w:proofErr w:type="spellEnd"/>
      <w:r w:rsidRPr="005B2043">
        <w:rPr>
          <w:rFonts w:ascii="Arial" w:eastAsia="Times New Roman" w:hAnsi="Arial" w:cs="Arial"/>
          <w:color w:val="000000"/>
          <w:sz w:val="23"/>
          <w:szCs w:val="23"/>
          <w:lang w:eastAsia="nl-BE"/>
        </w:rPr>
        <w:t xml:space="preserve"> van de Gentse gevangenis.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xml:space="preserve">Elk personeelslid volgde er een opleiding rond het herkennen van zelfmoordsignalen en signaleert problemen aan het ’Meldpunt Zelfmoordpreventie’. 'De gedetineerde wordt zo snel mogelijk daarna gezien en op risico’s gescreend', aldus </w:t>
      </w:r>
      <w:proofErr w:type="spellStart"/>
      <w:r w:rsidRPr="005B2043">
        <w:rPr>
          <w:rFonts w:ascii="Arial" w:eastAsia="Times New Roman" w:hAnsi="Arial" w:cs="Arial"/>
          <w:color w:val="000000"/>
          <w:sz w:val="23"/>
          <w:szCs w:val="23"/>
          <w:lang w:eastAsia="nl-BE"/>
        </w:rPr>
        <w:t>Boudin</w:t>
      </w:r>
      <w:proofErr w:type="spellEnd"/>
      <w:r w:rsidRPr="005B2043">
        <w:rPr>
          <w:rFonts w:ascii="Arial" w:eastAsia="Times New Roman" w:hAnsi="Arial" w:cs="Arial"/>
          <w:color w:val="000000"/>
          <w:sz w:val="23"/>
          <w:szCs w:val="23"/>
          <w:lang w:eastAsia="nl-BE"/>
        </w:rPr>
        <w:t>. 'Er worden onmiddellijk beschermende maatregelen genomen en beslist wat die persoon de eerste uren of dagen nodig heeft.'</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b/>
          <w:bCs/>
          <w:color w:val="000000"/>
          <w:sz w:val="23"/>
          <w:szCs w:val="23"/>
          <w:bdr w:val="none" w:sz="0" w:space="0" w:color="auto" w:frame="1"/>
          <w:lang w:eastAsia="nl-BE"/>
        </w:rPr>
        <w:t>Nog te vroeg om onderbouwde conclusies te trekken</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xml:space="preserve">De resultaten van het meldpunt worden tijdens de studiedag voorgesteld, o.a. het profiel van de gedetineerde, risico- en beschermingsfactoren,... </w:t>
      </w:r>
      <w:proofErr w:type="spellStart"/>
      <w:r w:rsidRPr="005B2043">
        <w:rPr>
          <w:rFonts w:ascii="Arial" w:eastAsia="Times New Roman" w:hAnsi="Arial" w:cs="Arial"/>
          <w:color w:val="000000"/>
          <w:sz w:val="23"/>
          <w:szCs w:val="23"/>
          <w:lang w:eastAsia="nl-BE"/>
        </w:rPr>
        <w:t>Boudin</w:t>
      </w:r>
      <w:proofErr w:type="spellEnd"/>
      <w:r w:rsidRPr="005B2043">
        <w:rPr>
          <w:rFonts w:ascii="Arial" w:eastAsia="Times New Roman" w:hAnsi="Arial" w:cs="Arial"/>
          <w:color w:val="000000"/>
          <w:sz w:val="23"/>
          <w:szCs w:val="23"/>
          <w:lang w:eastAsia="nl-BE"/>
        </w:rPr>
        <w:t xml:space="preserve"> zegt dat het nog te vroeg is om onderbouwde conclusies te trekken over de resultaten, gelet op de korte periode en beperkt aantal dossiers.</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Sinds juni 2010 ondernam één van de 155 opgevolgde gedetineerden een zelfmoordpoging. Tijdens de 19 maanden werking van het meldpunt, vond één zelfmoord plaats.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 </w:t>
      </w:r>
    </w:p>
    <w:p w:rsidR="005B2043" w:rsidRPr="005B2043" w:rsidRDefault="005B2043" w:rsidP="005B2043">
      <w:pPr>
        <w:spacing w:after="0" w:line="312" w:lineRule="atLeast"/>
        <w:textAlignment w:val="baseline"/>
        <w:rPr>
          <w:rFonts w:ascii="Arial" w:eastAsia="Times New Roman" w:hAnsi="Arial" w:cs="Arial"/>
          <w:color w:val="000000"/>
          <w:sz w:val="23"/>
          <w:szCs w:val="23"/>
          <w:lang w:eastAsia="nl-BE"/>
        </w:rPr>
      </w:pPr>
      <w:r w:rsidRPr="005B2043">
        <w:rPr>
          <w:rFonts w:ascii="Arial" w:eastAsia="Times New Roman" w:hAnsi="Arial" w:cs="Arial"/>
          <w:color w:val="000000"/>
          <w:sz w:val="23"/>
          <w:szCs w:val="23"/>
          <w:lang w:eastAsia="nl-BE"/>
        </w:rPr>
        <w:t>Naast de opsluiting zelf, zijn psychiatrische aandoeningen, middelengebruik, biologische factoren, verlieservaringen, psychologische factoren en een zekere kwetsbaarheid, factoren die binnen een gevangeniscontext voor een verhoogd risico kunnen zorgen.</w:t>
      </w:r>
    </w:p>
    <w:p w:rsidR="002176E4" w:rsidRDefault="005B2043"/>
    <w:sectPr w:rsidR="002176E4" w:rsidSect="005B2043">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DF6"/>
    <w:multiLevelType w:val="multilevel"/>
    <w:tmpl w:val="832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017C4"/>
    <w:multiLevelType w:val="multilevel"/>
    <w:tmpl w:val="F41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43"/>
    <w:rsid w:val="003A0554"/>
    <w:rsid w:val="005B2043"/>
    <w:rsid w:val="00B466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20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043"/>
    <w:rPr>
      <w:rFonts w:ascii="Tahoma" w:hAnsi="Tahoma" w:cs="Tahoma"/>
      <w:sz w:val="16"/>
      <w:szCs w:val="16"/>
    </w:rPr>
  </w:style>
  <w:style w:type="character" w:styleId="Hyperlink">
    <w:name w:val="Hyperlink"/>
    <w:basedOn w:val="Standaardalinea-lettertype"/>
    <w:uiPriority w:val="99"/>
    <w:unhideWhenUsed/>
    <w:rsid w:val="005B2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20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043"/>
    <w:rPr>
      <w:rFonts w:ascii="Tahoma" w:hAnsi="Tahoma" w:cs="Tahoma"/>
      <w:sz w:val="16"/>
      <w:szCs w:val="16"/>
    </w:rPr>
  </w:style>
  <w:style w:type="character" w:styleId="Hyperlink">
    <w:name w:val="Hyperlink"/>
    <w:basedOn w:val="Standaardalinea-lettertype"/>
    <w:uiPriority w:val="99"/>
    <w:unhideWhenUsed/>
    <w:rsid w:val="005B2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4813">
      <w:bodyDiv w:val="1"/>
      <w:marLeft w:val="0"/>
      <w:marRight w:val="0"/>
      <w:marTop w:val="0"/>
      <w:marBottom w:val="0"/>
      <w:divBdr>
        <w:top w:val="none" w:sz="0" w:space="0" w:color="auto"/>
        <w:left w:val="none" w:sz="0" w:space="0" w:color="auto"/>
        <w:bottom w:val="none" w:sz="0" w:space="0" w:color="auto"/>
        <w:right w:val="none" w:sz="0" w:space="0" w:color="auto"/>
      </w:divBdr>
      <w:divsChild>
        <w:div w:id="507063827">
          <w:marLeft w:val="0"/>
          <w:marRight w:val="0"/>
          <w:marTop w:val="0"/>
          <w:marBottom w:val="240"/>
          <w:divBdr>
            <w:top w:val="none" w:sz="0" w:space="0" w:color="auto"/>
            <w:left w:val="none" w:sz="0" w:space="0" w:color="auto"/>
            <w:bottom w:val="none" w:sz="0" w:space="0" w:color="auto"/>
            <w:right w:val="none" w:sz="0" w:space="0" w:color="auto"/>
          </w:divBdr>
        </w:div>
        <w:div w:id="662928103">
          <w:marLeft w:val="0"/>
          <w:marRight w:val="210"/>
          <w:marTop w:val="0"/>
          <w:marBottom w:val="0"/>
          <w:divBdr>
            <w:top w:val="none" w:sz="0" w:space="0" w:color="auto"/>
            <w:left w:val="none" w:sz="0" w:space="0" w:color="auto"/>
            <w:bottom w:val="none" w:sz="0" w:space="0" w:color="auto"/>
            <w:right w:val="none" w:sz="0" w:space="0" w:color="auto"/>
          </w:divBdr>
          <w:divsChild>
            <w:div w:id="2092237535">
              <w:marLeft w:val="0"/>
              <w:marRight w:val="165"/>
              <w:marTop w:val="0"/>
              <w:marBottom w:val="330"/>
              <w:divBdr>
                <w:top w:val="none" w:sz="0" w:space="0" w:color="auto"/>
                <w:left w:val="none" w:sz="0" w:space="0" w:color="auto"/>
                <w:bottom w:val="none" w:sz="0" w:space="0" w:color="auto"/>
                <w:right w:val="none" w:sz="0" w:space="0" w:color="auto"/>
              </w:divBdr>
              <w:divsChild>
                <w:div w:id="67963814">
                  <w:marLeft w:val="0"/>
                  <w:marRight w:val="0"/>
                  <w:marTop w:val="0"/>
                  <w:marBottom w:val="0"/>
                  <w:divBdr>
                    <w:top w:val="none" w:sz="0" w:space="31" w:color="auto"/>
                    <w:left w:val="none" w:sz="0" w:space="0" w:color="auto"/>
                    <w:bottom w:val="none" w:sz="0" w:space="0" w:color="auto"/>
                    <w:right w:val="none" w:sz="0" w:space="0" w:color="auto"/>
                  </w:divBdr>
                  <w:divsChild>
                    <w:div w:id="741411923">
                      <w:marLeft w:val="0"/>
                      <w:marRight w:val="0"/>
                      <w:marTop w:val="0"/>
                      <w:marBottom w:val="150"/>
                      <w:divBdr>
                        <w:top w:val="none" w:sz="0" w:space="0" w:color="auto"/>
                        <w:left w:val="none" w:sz="0" w:space="0" w:color="auto"/>
                        <w:bottom w:val="none" w:sz="0" w:space="0" w:color="auto"/>
                        <w:right w:val="none" w:sz="0" w:space="0" w:color="auto"/>
                      </w:divBdr>
                    </w:div>
                    <w:div w:id="1436369451">
                      <w:marLeft w:val="0"/>
                      <w:marRight w:val="0"/>
                      <w:marTop w:val="0"/>
                      <w:marBottom w:val="0"/>
                      <w:divBdr>
                        <w:top w:val="none" w:sz="0" w:space="0" w:color="auto"/>
                        <w:left w:val="none" w:sz="0" w:space="0" w:color="auto"/>
                        <w:bottom w:val="none" w:sz="0" w:space="4" w:color="auto"/>
                        <w:right w:val="none" w:sz="0" w:space="8" w:color="auto"/>
                      </w:divBdr>
                    </w:div>
                  </w:divsChild>
                </w:div>
              </w:divsChild>
            </w:div>
            <w:div w:id="851139288">
              <w:marLeft w:val="0"/>
              <w:marRight w:val="0"/>
              <w:marTop w:val="0"/>
              <w:marBottom w:val="0"/>
              <w:divBdr>
                <w:top w:val="none" w:sz="0" w:space="0" w:color="auto"/>
                <w:left w:val="none" w:sz="0" w:space="0" w:color="auto"/>
                <w:bottom w:val="none" w:sz="0" w:space="0" w:color="auto"/>
                <w:right w:val="none" w:sz="0" w:space="0" w:color="auto"/>
              </w:divBdr>
              <w:divsChild>
                <w:div w:id="458108072">
                  <w:marLeft w:val="0"/>
                  <w:marRight w:val="0"/>
                  <w:marTop w:val="0"/>
                  <w:marBottom w:val="0"/>
                  <w:divBdr>
                    <w:top w:val="none" w:sz="0" w:space="0" w:color="auto"/>
                    <w:left w:val="none" w:sz="0" w:space="0" w:color="auto"/>
                    <w:bottom w:val="none" w:sz="0" w:space="0" w:color="auto"/>
                    <w:right w:val="none" w:sz="0" w:space="0" w:color="auto"/>
                  </w:divBdr>
                  <w:divsChild>
                    <w:div w:id="141847991">
                      <w:marLeft w:val="0"/>
                      <w:marRight w:val="0"/>
                      <w:marTop w:val="0"/>
                      <w:marBottom w:val="330"/>
                      <w:divBdr>
                        <w:top w:val="none" w:sz="0" w:space="0" w:color="auto"/>
                        <w:left w:val="none" w:sz="0" w:space="0" w:color="auto"/>
                        <w:bottom w:val="none" w:sz="0" w:space="0" w:color="auto"/>
                        <w:right w:val="none" w:sz="0" w:space="0" w:color="auto"/>
                      </w:divBdr>
                      <w:divsChild>
                        <w:div w:id="663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97632">
          <w:marLeft w:val="0"/>
          <w:marRight w:val="0"/>
          <w:marTop w:val="0"/>
          <w:marBottom w:val="240"/>
          <w:divBdr>
            <w:top w:val="none" w:sz="0" w:space="0" w:color="auto"/>
            <w:left w:val="none" w:sz="0" w:space="0" w:color="auto"/>
            <w:bottom w:val="none" w:sz="0" w:space="0" w:color="auto"/>
            <w:right w:val="none" w:sz="0" w:space="0" w:color="auto"/>
          </w:divBdr>
        </w:div>
        <w:div w:id="1170633299">
          <w:marLeft w:val="0"/>
          <w:marRight w:val="0"/>
          <w:marTop w:val="0"/>
          <w:marBottom w:val="0"/>
          <w:divBdr>
            <w:top w:val="none" w:sz="0" w:space="0" w:color="auto"/>
            <w:left w:val="none" w:sz="0" w:space="0" w:color="auto"/>
            <w:bottom w:val="none" w:sz="0" w:space="0" w:color="auto"/>
            <w:right w:val="none" w:sz="0" w:space="0" w:color="auto"/>
          </w:divBdr>
          <w:divsChild>
            <w:div w:id="1190333685">
              <w:marLeft w:val="0"/>
              <w:marRight w:val="0"/>
              <w:marTop w:val="0"/>
              <w:marBottom w:val="0"/>
              <w:divBdr>
                <w:top w:val="none" w:sz="0" w:space="0" w:color="auto"/>
                <w:left w:val="none" w:sz="0" w:space="0" w:color="auto"/>
                <w:bottom w:val="none" w:sz="0" w:space="0" w:color="auto"/>
                <w:right w:val="none" w:sz="0" w:space="0" w:color="auto"/>
              </w:divBdr>
            </w:div>
            <w:div w:id="685910777">
              <w:marLeft w:val="0"/>
              <w:marRight w:val="0"/>
              <w:marTop w:val="0"/>
              <w:marBottom w:val="0"/>
              <w:divBdr>
                <w:top w:val="none" w:sz="0" w:space="0" w:color="auto"/>
                <w:left w:val="none" w:sz="0" w:space="0" w:color="auto"/>
                <w:bottom w:val="none" w:sz="0" w:space="0" w:color="auto"/>
                <w:right w:val="none" w:sz="0" w:space="0" w:color="auto"/>
              </w:divBdr>
            </w:div>
            <w:div w:id="811143305">
              <w:marLeft w:val="0"/>
              <w:marRight w:val="0"/>
              <w:marTop w:val="0"/>
              <w:marBottom w:val="0"/>
              <w:divBdr>
                <w:top w:val="none" w:sz="0" w:space="0" w:color="auto"/>
                <w:left w:val="none" w:sz="0" w:space="0" w:color="auto"/>
                <w:bottom w:val="none" w:sz="0" w:space="0" w:color="auto"/>
                <w:right w:val="none" w:sz="0" w:space="0" w:color="auto"/>
              </w:divBdr>
            </w:div>
            <w:div w:id="1648238827">
              <w:marLeft w:val="0"/>
              <w:marRight w:val="0"/>
              <w:marTop w:val="0"/>
              <w:marBottom w:val="0"/>
              <w:divBdr>
                <w:top w:val="none" w:sz="0" w:space="0" w:color="auto"/>
                <w:left w:val="none" w:sz="0" w:space="0" w:color="auto"/>
                <w:bottom w:val="none" w:sz="0" w:space="0" w:color="auto"/>
                <w:right w:val="none" w:sz="0" w:space="0" w:color="auto"/>
              </w:divBdr>
            </w:div>
            <w:div w:id="1830710450">
              <w:marLeft w:val="0"/>
              <w:marRight w:val="0"/>
              <w:marTop w:val="0"/>
              <w:marBottom w:val="0"/>
              <w:divBdr>
                <w:top w:val="none" w:sz="0" w:space="0" w:color="auto"/>
                <w:left w:val="none" w:sz="0" w:space="0" w:color="auto"/>
                <w:bottom w:val="none" w:sz="0" w:space="0" w:color="auto"/>
                <w:right w:val="none" w:sz="0" w:space="0" w:color="auto"/>
              </w:divBdr>
            </w:div>
            <w:div w:id="249891517">
              <w:marLeft w:val="0"/>
              <w:marRight w:val="0"/>
              <w:marTop w:val="0"/>
              <w:marBottom w:val="0"/>
              <w:divBdr>
                <w:top w:val="none" w:sz="0" w:space="0" w:color="auto"/>
                <w:left w:val="none" w:sz="0" w:space="0" w:color="auto"/>
                <w:bottom w:val="none" w:sz="0" w:space="0" w:color="auto"/>
                <w:right w:val="none" w:sz="0" w:space="0" w:color="auto"/>
              </w:divBdr>
            </w:div>
            <w:div w:id="2045708611">
              <w:marLeft w:val="0"/>
              <w:marRight w:val="0"/>
              <w:marTop w:val="0"/>
              <w:marBottom w:val="0"/>
              <w:divBdr>
                <w:top w:val="none" w:sz="0" w:space="0" w:color="auto"/>
                <w:left w:val="none" w:sz="0" w:space="0" w:color="auto"/>
                <w:bottom w:val="none" w:sz="0" w:space="0" w:color="auto"/>
                <w:right w:val="none" w:sz="0" w:space="0" w:color="auto"/>
              </w:divBdr>
            </w:div>
            <w:div w:id="1363241287">
              <w:marLeft w:val="0"/>
              <w:marRight w:val="0"/>
              <w:marTop w:val="0"/>
              <w:marBottom w:val="0"/>
              <w:divBdr>
                <w:top w:val="none" w:sz="0" w:space="0" w:color="auto"/>
                <w:left w:val="none" w:sz="0" w:space="0" w:color="auto"/>
                <w:bottom w:val="none" w:sz="0" w:space="0" w:color="auto"/>
                <w:right w:val="none" w:sz="0" w:space="0" w:color="auto"/>
              </w:divBdr>
            </w:div>
            <w:div w:id="2022850671">
              <w:marLeft w:val="0"/>
              <w:marRight w:val="0"/>
              <w:marTop w:val="0"/>
              <w:marBottom w:val="0"/>
              <w:divBdr>
                <w:top w:val="none" w:sz="0" w:space="0" w:color="auto"/>
                <w:left w:val="none" w:sz="0" w:space="0" w:color="auto"/>
                <w:bottom w:val="none" w:sz="0" w:space="0" w:color="auto"/>
                <w:right w:val="none" w:sz="0" w:space="0" w:color="auto"/>
              </w:divBdr>
            </w:div>
            <w:div w:id="2094813027">
              <w:marLeft w:val="0"/>
              <w:marRight w:val="0"/>
              <w:marTop w:val="0"/>
              <w:marBottom w:val="0"/>
              <w:divBdr>
                <w:top w:val="none" w:sz="0" w:space="0" w:color="auto"/>
                <w:left w:val="none" w:sz="0" w:space="0" w:color="auto"/>
                <w:bottom w:val="none" w:sz="0" w:space="0" w:color="auto"/>
                <w:right w:val="none" w:sz="0" w:space="0" w:color="auto"/>
              </w:divBdr>
            </w:div>
            <w:div w:id="936325812">
              <w:marLeft w:val="0"/>
              <w:marRight w:val="0"/>
              <w:marTop w:val="0"/>
              <w:marBottom w:val="0"/>
              <w:divBdr>
                <w:top w:val="none" w:sz="0" w:space="0" w:color="auto"/>
                <w:left w:val="none" w:sz="0" w:space="0" w:color="auto"/>
                <w:bottom w:val="none" w:sz="0" w:space="0" w:color="auto"/>
                <w:right w:val="none" w:sz="0" w:space="0" w:color="auto"/>
              </w:divBdr>
            </w:div>
            <w:div w:id="1008564184">
              <w:marLeft w:val="0"/>
              <w:marRight w:val="0"/>
              <w:marTop w:val="0"/>
              <w:marBottom w:val="0"/>
              <w:divBdr>
                <w:top w:val="none" w:sz="0" w:space="0" w:color="auto"/>
                <w:left w:val="none" w:sz="0" w:space="0" w:color="auto"/>
                <w:bottom w:val="none" w:sz="0" w:space="0" w:color="auto"/>
                <w:right w:val="none" w:sz="0" w:space="0" w:color="auto"/>
              </w:divBdr>
            </w:div>
            <w:div w:id="1218935677">
              <w:marLeft w:val="0"/>
              <w:marRight w:val="0"/>
              <w:marTop w:val="0"/>
              <w:marBottom w:val="0"/>
              <w:divBdr>
                <w:top w:val="none" w:sz="0" w:space="0" w:color="auto"/>
                <w:left w:val="none" w:sz="0" w:space="0" w:color="auto"/>
                <w:bottom w:val="none" w:sz="0" w:space="0" w:color="auto"/>
                <w:right w:val="none" w:sz="0" w:space="0" w:color="auto"/>
              </w:divBdr>
            </w:div>
            <w:div w:id="152184695">
              <w:marLeft w:val="0"/>
              <w:marRight w:val="0"/>
              <w:marTop w:val="0"/>
              <w:marBottom w:val="0"/>
              <w:divBdr>
                <w:top w:val="none" w:sz="0" w:space="0" w:color="auto"/>
                <w:left w:val="none" w:sz="0" w:space="0" w:color="auto"/>
                <w:bottom w:val="none" w:sz="0" w:space="0" w:color="auto"/>
                <w:right w:val="none" w:sz="0" w:space="0" w:color="auto"/>
              </w:divBdr>
            </w:div>
            <w:div w:id="1224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1876</Characters>
  <Application>Microsoft Office Word</Application>
  <DocSecurity>0</DocSecurity>
  <Lines>15</Lines>
  <Paragraphs>4</Paragraphs>
  <ScaleCrop>false</ScaleCrop>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dcterms:created xsi:type="dcterms:W3CDTF">2012-02-16T11:17:00Z</dcterms:created>
  <dcterms:modified xsi:type="dcterms:W3CDTF">2012-02-16T11:20:00Z</dcterms:modified>
</cp:coreProperties>
</file>